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F68" w:rsidRDefault="00A94F68" w:rsidP="0090723F">
      <w:pPr>
        <w:spacing w:line="480" w:lineRule="auto"/>
        <w:jc w:val="center"/>
        <w:rPr>
          <w:rFonts w:ascii="Times New Roman" w:hAnsi="Times New Roman" w:cs="Times New Roman"/>
          <w:sz w:val="24"/>
          <w:szCs w:val="24"/>
        </w:rPr>
      </w:pPr>
    </w:p>
    <w:p w:rsidR="0090723F" w:rsidRDefault="0090723F" w:rsidP="0090723F">
      <w:pPr>
        <w:spacing w:line="480" w:lineRule="auto"/>
        <w:jc w:val="center"/>
        <w:rPr>
          <w:rFonts w:ascii="Times New Roman" w:hAnsi="Times New Roman" w:cs="Times New Roman"/>
          <w:sz w:val="24"/>
          <w:szCs w:val="24"/>
        </w:rPr>
      </w:pPr>
    </w:p>
    <w:p w:rsidR="0090723F" w:rsidRDefault="0090723F" w:rsidP="0090723F">
      <w:pPr>
        <w:spacing w:line="480" w:lineRule="auto"/>
        <w:jc w:val="center"/>
        <w:rPr>
          <w:rFonts w:ascii="Times New Roman" w:hAnsi="Times New Roman" w:cs="Times New Roman"/>
          <w:sz w:val="24"/>
          <w:szCs w:val="24"/>
        </w:rPr>
      </w:pPr>
    </w:p>
    <w:p w:rsidR="0090723F" w:rsidRDefault="0090723F" w:rsidP="0090723F">
      <w:pPr>
        <w:spacing w:line="480" w:lineRule="auto"/>
        <w:jc w:val="center"/>
        <w:rPr>
          <w:rFonts w:ascii="Times New Roman" w:hAnsi="Times New Roman" w:cs="Times New Roman"/>
          <w:sz w:val="24"/>
          <w:szCs w:val="24"/>
        </w:rPr>
      </w:pPr>
    </w:p>
    <w:p w:rsidR="0090723F" w:rsidRDefault="0090723F" w:rsidP="0090723F">
      <w:pPr>
        <w:spacing w:line="480" w:lineRule="auto"/>
        <w:jc w:val="center"/>
        <w:rPr>
          <w:rFonts w:ascii="Times New Roman" w:hAnsi="Times New Roman" w:cs="Times New Roman"/>
          <w:sz w:val="24"/>
          <w:szCs w:val="24"/>
        </w:rPr>
      </w:pPr>
    </w:p>
    <w:p w:rsidR="0090723F" w:rsidRPr="0090723F" w:rsidRDefault="0090723F" w:rsidP="0090723F">
      <w:pPr>
        <w:spacing w:line="480" w:lineRule="auto"/>
        <w:jc w:val="center"/>
        <w:rPr>
          <w:rFonts w:ascii="Times New Roman" w:hAnsi="Times New Roman" w:cs="Times New Roman"/>
          <w:b/>
          <w:sz w:val="24"/>
          <w:szCs w:val="24"/>
        </w:rPr>
      </w:pPr>
      <w:r w:rsidRPr="0090723F">
        <w:rPr>
          <w:rFonts w:ascii="Times New Roman" w:hAnsi="Times New Roman" w:cs="Times New Roman"/>
          <w:b/>
          <w:sz w:val="24"/>
          <w:szCs w:val="24"/>
        </w:rPr>
        <w:t>SOAP NOTE #2- Eye pain</w:t>
      </w:r>
    </w:p>
    <w:p w:rsidR="0090723F" w:rsidRDefault="0090723F" w:rsidP="0090723F">
      <w:pPr>
        <w:spacing w:line="480" w:lineRule="auto"/>
        <w:jc w:val="center"/>
        <w:rPr>
          <w:rFonts w:ascii="Times New Roman" w:hAnsi="Times New Roman" w:cs="Times New Roman"/>
          <w:sz w:val="24"/>
          <w:szCs w:val="24"/>
        </w:rPr>
      </w:pPr>
    </w:p>
    <w:p w:rsidR="0090723F" w:rsidRDefault="0090723F" w:rsidP="0090723F">
      <w:pPr>
        <w:spacing w:line="480" w:lineRule="auto"/>
        <w:jc w:val="center"/>
        <w:rPr>
          <w:rFonts w:ascii="Times New Roman" w:hAnsi="Times New Roman" w:cs="Times New Roman"/>
          <w:sz w:val="24"/>
          <w:szCs w:val="24"/>
        </w:rPr>
      </w:pPr>
      <w:r>
        <w:rPr>
          <w:rFonts w:ascii="Times New Roman" w:hAnsi="Times New Roman" w:cs="Times New Roman"/>
          <w:sz w:val="24"/>
          <w:szCs w:val="24"/>
        </w:rPr>
        <w:t>Student’s Name</w:t>
      </w:r>
    </w:p>
    <w:p w:rsidR="0090723F" w:rsidRDefault="0090723F" w:rsidP="0090723F">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 of Affiliation</w:t>
      </w:r>
    </w:p>
    <w:p w:rsidR="0090723F" w:rsidRDefault="0090723F" w:rsidP="0090723F">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Instructor’s Name</w:t>
      </w:r>
    </w:p>
    <w:p w:rsidR="0090723F" w:rsidRDefault="0090723F" w:rsidP="0090723F">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rsidR="0090723F" w:rsidRDefault="0090723F" w:rsidP="0090723F">
      <w:pPr>
        <w:spacing w:line="480" w:lineRule="auto"/>
        <w:jc w:val="center"/>
        <w:rPr>
          <w:rFonts w:ascii="Times New Roman" w:hAnsi="Times New Roman" w:cs="Times New Roman"/>
          <w:sz w:val="24"/>
          <w:szCs w:val="24"/>
        </w:rPr>
      </w:pPr>
    </w:p>
    <w:p w:rsidR="0090723F" w:rsidRDefault="0090723F" w:rsidP="0090723F">
      <w:pPr>
        <w:spacing w:line="480" w:lineRule="auto"/>
        <w:jc w:val="center"/>
        <w:rPr>
          <w:rFonts w:ascii="Times New Roman" w:hAnsi="Times New Roman" w:cs="Times New Roman"/>
          <w:sz w:val="24"/>
          <w:szCs w:val="24"/>
        </w:rPr>
      </w:pPr>
    </w:p>
    <w:p w:rsidR="0090723F" w:rsidRDefault="0090723F" w:rsidP="0090723F">
      <w:pPr>
        <w:spacing w:line="480" w:lineRule="auto"/>
        <w:jc w:val="center"/>
        <w:rPr>
          <w:rFonts w:ascii="Times New Roman" w:hAnsi="Times New Roman" w:cs="Times New Roman"/>
          <w:sz w:val="24"/>
          <w:szCs w:val="24"/>
        </w:rPr>
      </w:pPr>
    </w:p>
    <w:p w:rsidR="0090723F" w:rsidRDefault="0090723F" w:rsidP="0090723F">
      <w:pPr>
        <w:spacing w:line="480" w:lineRule="auto"/>
        <w:jc w:val="center"/>
        <w:rPr>
          <w:rFonts w:ascii="Times New Roman" w:hAnsi="Times New Roman" w:cs="Times New Roman"/>
          <w:sz w:val="24"/>
          <w:szCs w:val="24"/>
        </w:rPr>
      </w:pPr>
    </w:p>
    <w:p w:rsidR="0090723F" w:rsidRDefault="0090723F" w:rsidP="0090723F">
      <w:pPr>
        <w:spacing w:line="480" w:lineRule="auto"/>
        <w:jc w:val="center"/>
        <w:rPr>
          <w:rFonts w:ascii="Times New Roman" w:hAnsi="Times New Roman" w:cs="Times New Roman"/>
          <w:sz w:val="24"/>
          <w:szCs w:val="24"/>
        </w:rPr>
      </w:pPr>
    </w:p>
    <w:p w:rsidR="0090723F" w:rsidRDefault="0090723F" w:rsidP="0090723F">
      <w:pPr>
        <w:spacing w:line="480" w:lineRule="auto"/>
        <w:jc w:val="center"/>
        <w:rPr>
          <w:rFonts w:ascii="Times New Roman" w:hAnsi="Times New Roman" w:cs="Times New Roman"/>
          <w:sz w:val="24"/>
          <w:szCs w:val="24"/>
        </w:rPr>
      </w:pPr>
    </w:p>
    <w:p w:rsidR="0090723F" w:rsidRDefault="0090723F" w:rsidP="0090723F">
      <w:pPr>
        <w:spacing w:line="480" w:lineRule="auto"/>
        <w:jc w:val="center"/>
        <w:rPr>
          <w:rFonts w:ascii="Times New Roman" w:hAnsi="Times New Roman" w:cs="Times New Roman"/>
          <w:sz w:val="24"/>
          <w:szCs w:val="24"/>
        </w:rPr>
      </w:pPr>
    </w:p>
    <w:p w:rsidR="0090723F" w:rsidRPr="0090723F" w:rsidRDefault="0090723F" w:rsidP="0090723F">
      <w:pPr>
        <w:spacing w:line="480" w:lineRule="auto"/>
        <w:rPr>
          <w:rFonts w:ascii="Times New Roman" w:hAnsi="Times New Roman" w:cs="Times New Roman"/>
          <w:b/>
          <w:sz w:val="24"/>
          <w:szCs w:val="24"/>
        </w:rPr>
      </w:pPr>
      <w:r w:rsidRPr="0090723F">
        <w:rPr>
          <w:rFonts w:ascii="Times New Roman" w:hAnsi="Times New Roman" w:cs="Times New Roman"/>
          <w:b/>
          <w:sz w:val="24"/>
          <w:szCs w:val="24"/>
        </w:rPr>
        <w:lastRenderedPageBreak/>
        <w:t>SUBJECTIVE</w:t>
      </w:r>
    </w:p>
    <w:p w:rsidR="0090723F" w:rsidRDefault="0090723F" w:rsidP="0090723F">
      <w:pPr>
        <w:spacing w:line="480" w:lineRule="auto"/>
        <w:rPr>
          <w:rFonts w:ascii="Times New Roman" w:hAnsi="Times New Roman" w:cs="Times New Roman"/>
          <w:sz w:val="24"/>
          <w:szCs w:val="24"/>
        </w:rPr>
      </w:pPr>
      <w:r w:rsidRPr="0090723F">
        <w:rPr>
          <w:rFonts w:ascii="Times New Roman" w:hAnsi="Times New Roman" w:cs="Times New Roman"/>
          <w:b/>
          <w:sz w:val="24"/>
          <w:szCs w:val="24"/>
        </w:rPr>
        <w:t>Patient initials</w:t>
      </w:r>
      <w:r>
        <w:rPr>
          <w:rFonts w:ascii="Times New Roman" w:hAnsi="Times New Roman" w:cs="Times New Roman"/>
          <w:sz w:val="24"/>
          <w:szCs w:val="24"/>
        </w:rPr>
        <w:t xml:space="preserve">: ES     </w:t>
      </w:r>
      <w:r w:rsidRPr="0090723F">
        <w:rPr>
          <w:rFonts w:ascii="Times New Roman" w:hAnsi="Times New Roman" w:cs="Times New Roman"/>
          <w:b/>
          <w:sz w:val="24"/>
          <w:szCs w:val="24"/>
        </w:rPr>
        <w:t>Age</w:t>
      </w:r>
      <w:r>
        <w:rPr>
          <w:rFonts w:ascii="Times New Roman" w:hAnsi="Times New Roman" w:cs="Times New Roman"/>
          <w:sz w:val="24"/>
          <w:szCs w:val="24"/>
        </w:rPr>
        <w:t>: 4</w:t>
      </w:r>
      <w:r w:rsidR="00AF08FF">
        <w:rPr>
          <w:rFonts w:ascii="Times New Roman" w:hAnsi="Times New Roman" w:cs="Times New Roman"/>
          <w:sz w:val="24"/>
          <w:szCs w:val="24"/>
        </w:rPr>
        <w:t xml:space="preserve"> years</w:t>
      </w:r>
      <w:r>
        <w:rPr>
          <w:rFonts w:ascii="Times New Roman" w:hAnsi="Times New Roman" w:cs="Times New Roman"/>
          <w:sz w:val="24"/>
          <w:szCs w:val="24"/>
        </w:rPr>
        <w:t xml:space="preserve">     </w:t>
      </w:r>
      <w:r w:rsidRPr="0090723F">
        <w:rPr>
          <w:rFonts w:ascii="Times New Roman" w:hAnsi="Times New Roman" w:cs="Times New Roman"/>
          <w:b/>
          <w:sz w:val="24"/>
          <w:szCs w:val="24"/>
        </w:rPr>
        <w:t>Sex</w:t>
      </w:r>
      <w:r>
        <w:rPr>
          <w:rFonts w:ascii="Times New Roman" w:hAnsi="Times New Roman" w:cs="Times New Roman"/>
          <w:sz w:val="24"/>
          <w:szCs w:val="24"/>
        </w:rPr>
        <w:t xml:space="preserve">: Male    </w:t>
      </w:r>
      <w:r w:rsidRPr="0090723F">
        <w:rPr>
          <w:rFonts w:ascii="Times New Roman" w:hAnsi="Times New Roman" w:cs="Times New Roman"/>
          <w:b/>
          <w:sz w:val="24"/>
          <w:szCs w:val="24"/>
        </w:rPr>
        <w:t>Race</w:t>
      </w:r>
      <w:r>
        <w:rPr>
          <w:rFonts w:ascii="Times New Roman" w:hAnsi="Times New Roman" w:cs="Times New Roman"/>
          <w:sz w:val="24"/>
          <w:szCs w:val="24"/>
        </w:rPr>
        <w:t>: White</w:t>
      </w:r>
    </w:p>
    <w:p w:rsidR="0090723F" w:rsidRDefault="0090723F" w:rsidP="0090723F">
      <w:pPr>
        <w:spacing w:line="480" w:lineRule="auto"/>
        <w:rPr>
          <w:rFonts w:ascii="Times New Roman" w:hAnsi="Times New Roman" w:cs="Times New Roman"/>
          <w:sz w:val="24"/>
          <w:szCs w:val="24"/>
        </w:rPr>
      </w:pPr>
      <w:r w:rsidRPr="0090723F">
        <w:rPr>
          <w:rFonts w:ascii="Times New Roman" w:hAnsi="Times New Roman" w:cs="Times New Roman"/>
          <w:b/>
          <w:sz w:val="24"/>
          <w:szCs w:val="24"/>
        </w:rPr>
        <w:t>CC</w:t>
      </w:r>
      <w:r>
        <w:rPr>
          <w:rFonts w:ascii="Times New Roman" w:hAnsi="Times New Roman" w:cs="Times New Roman"/>
          <w:sz w:val="24"/>
          <w:szCs w:val="24"/>
        </w:rPr>
        <w:t xml:space="preserve">: </w:t>
      </w:r>
      <w:r w:rsidR="00B92119">
        <w:rPr>
          <w:rFonts w:ascii="Times New Roman" w:hAnsi="Times New Roman" w:cs="Times New Roman"/>
          <w:sz w:val="24"/>
          <w:szCs w:val="24"/>
        </w:rPr>
        <w:t>Right e</w:t>
      </w:r>
      <w:r>
        <w:rPr>
          <w:rFonts w:ascii="Times New Roman" w:hAnsi="Times New Roman" w:cs="Times New Roman"/>
          <w:sz w:val="24"/>
          <w:szCs w:val="24"/>
        </w:rPr>
        <w:t>ye redness, pain, and discharge for 4 days</w:t>
      </w:r>
    </w:p>
    <w:p w:rsidR="0090723F" w:rsidRDefault="0090723F" w:rsidP="0090723F">
      <w:pPr>
        <w:spacing w:line="480" w:lineRule="auto"/>
        <w:rPr>
          <w:rFonts w:ascii="Times New Roman" w:hAnsi="Times New Roman" w:cs="Times New Roman"/>
          <w:sz w:val="24"/>
          <w:szCs w:val="24"/>
        </w:rPr>
      </w:pPr>
      <w:r w:rsidRPr="0090723F">
        <w:rPr>
          <w:rFonts w:ascii="Times New Roman" w:hAnsi="Times New Roman" w:cs="Times New Roman"/>
          <w:b/>
          <w:sz w:val="24"/>
          <w:szCs w:val="24"/>
        </w:rPr>
        <w:t>HPI</w:t>
      </w:r>
      <w:r>
        <w:rPr>
          <w:rFonts w:ascii="Times New Roman" w:hAnsi="Times New Roman" w:cs="Times New Roman"/>
          <w:sz w:val="24"/>
          <w:szCs w:val="24"/>
        </w:rPr>
        <w:t xml:space="preserve">: </w:t>
      </w:r>
      <w:r w:rsidR="00B92119">
        <w:rPr>
          <w:rFonts w:ascii="Times New Roman" w:hAnsi="Times New Roman" w:cs="Times New Roman"/>
          <w:sz w:val="24"/>
          <w:szCs w:val="24"/>
        </w:rPr>
        <w:t>The patient is a 4-year-old boy brought into the ED by his mother with complaints of pain, redness, and discharge from the right eye for the past 4 days. The discharge is greenish and sticky and is associated with itching. The mother reports that the discharge is too much and requires frequent cleaning and the right is shut closed in the mornings. There are no associated fevers, visual changes, nausea, vomiting, or diarrhea. He has also not had any difficulty in breathing, coughing, or wheezing. The</w:t>
      </w:r>
      <w:r w:rsidR="005057BF">
        <w:rPr>
          <w:rFonts w:ascii="Times New Roman" w:hAnsi="Times New Roman" w:cs="Times New Roman"/>
          <w:sz w:val="24"/>
          <w:szCs w:val="24"/>
        </w:rPr>
        <w:t>re</w:t>
      </w:r>
      <w:r w:rsidR="00B92119">
        <w:rPr>
          <w:rFonts w:ascii="Times New Roman" w:hAnsi="Times New Roman" w:cs="Times New Roman"/>
          <w:sz w:val="24"/>
          <w:szCs w:val="24"/>
        </w:rPr>
        <w:t xml:space="preserve"> is no history of trauma to the eye an</w:t>
      </w:r>
      <w:r w:rsidR="00FB54B6">
        <w:rPr>
          <w:rFonts w:ascii="Times New Roman" w:hAnsi="Times New Roman" w:cs="Times New Roman"/>
          <w:sz w:val="24"/>
          <w:szCs w:val="24"/>
        </w:rPr>
        <w:t>d denies any</w:t>
      </w:r>
      <w:r w:rsidR="00B92119">
        <w:rPr>
          <w:rFonts w:ascii="Times New Roman" w:hAnsi="Times New Roman" w:cs="Times New Roman"/>
          <w:sz w:val="24"/>
          <w:szCs w:val="24"/>
        </w:rPr>
        <w:t xml:space="preserve"> contact</w:t>
      </w:r>
      <w:r w:rsidR="00FB54B6">
        <w:rPr>
          <w:rFonts w:ascii="Times New Roman" w:hAnsi="Times New Roman" w:cs="Times New Roman"/>
          <w:sz w:val="24"/>
          <w:szCs w:val="24"/>
        </w:rPr>
        <w:t xml:space="preserve"> with sick individuals. </w:t>
      </w:r>
      <w:r w:rsidR="005057BF">
        <w:rPr>
          <w:rFonts w:ascii="Times New Roman" w:hAnsi="Times New Roman" w:cs="Times New Roman"/>
          <w:sz w:val="24"/>
          <w:szCs w:val="24"/>
        </w:rPr>
        <w:t>He has not used any medications for the symptoms.</w:t>
      </w:r>
    </w:p>
    <w:p w:rsidR="005057BF" w:rsidRDefault="005057BF" w:rsidP="0090723F">
      <w:pPr>
        <w:spacing w:line="480" w:lineRule="auto"/>
        <w:rPr>
          <w:rFonts w:ascii="Times New Roman" w:hAnsi="Times New Roman" w:cs="Times New Roman"/>
          <w:sz w:val="24"/>
          <w:szCs w:val="24"/>
        </w:rPr>
      </w:pPr>
      <w:r>
        <w:rPr>
          <w:rFonts w:ascii="Times New Roman" w:hAnsi="Times New Roman" w:cs="Times New Roman"/>
          <w:sz w:val="24"/>
          <w:szCs w:val="24"/>
        </w:rPr>
        <w:t>Past Medical/Surgical Hx: No history of hospitalizations or surgeries</w:t>
      </w:r>
    </w:p>
    <w:p w:rsidR="005057BF" w:rsidRDefault="005057BF" w:rsidP="0090723F">
      <w:pPr>
        <w:spacing w:line="480" w:lineRule="auto"/>
        <w:rPr>
          <w:rFonts w:ascii="Times New Roman" w:hAnsi="Times New Roman" w:cs="Times New Roman"/>
          <w:sz w:val="24"/>
          <w:szCs w:val="24"/>
        </w:rPr>
      </w:pPr>
      <w:r w:rsidRPr="005057BF">
        <w:rPr>
          <w:rFonts w:ascii="Times New Roman" w:hAnsi="Times New Roman" w:cs="Times New Roman"/>
          <w:b/>
          <w:sz w:val="24"/>
          <w:szCs w:val="24"/>
        </w:rPr>
        <w:t>Birth Hx</w:t>
      </w:r>
      <w:r>
        <w:rPr>
          <w:rFonts w:ascii="Times New Roman" w:hAnsi="Times New Roman" w:cs="Times New Roman"/>
          <w:sz w:val="24"/>
          <w:szCs w:val="24"/>
        </w:rPr>
        <w:t xml:space="preserve">: He was born at term via SVD, weighed 3.2kgs with no complications. </w:t>
      </w:r>
    </w:p>
    <w:p w:rsidR="005057BF" w:rsidRDefault="005057BF" w:rsidP="0090723F">
      <w:pPr>
        <w:spacing w:line="480" w:lineRule="auto"/>
        <w:rPr>
          <w:rFonts w:ascii="Times New Roman" w:hAnsi="Times New Roman" w:cs="Times New Roman"/>
          <w:sz w:val="24"/>
          <w:szCs w:val="24"/>
        </w:rPr>
      </w:pPr>
      <w:r w:rsidRPr="005057BF">
        <w:rPr>
          <w:rFonts w:ascii="Times New Roman" w:hAnsi="Times New Roman" w:cs="Times New Roman"/>
          <w:b/>
          <w:sz w:val="24"/>
          <w:szCs w:val="24"/>
        </w:rPr>
        <w:t>Nutritional Hx</w:t>
      </w:r>
      <w:r>
        <w:rPr>
          <w:rFonts w:ascii="Times New Roman" w:hAnsi="Times New Roman" w:cs="Times New Roman"/>
          <w:sz w:val="24"/>
          <w:szCs w:val="24"/>
        </w:rPr>
        <w:t>: Was exclusively breastfed for 5 months and introduced on infant formula and other soft foods. He is currently eating well.</w:t>
      </w:r>
    </w:p>
    <w:p w:rsidR="005057BF" w:rsidRDefault="005057BF" w:rsidP="0090723F">
      <w:pPr>
        <w:spacing w:line="480" w:lineRule="auto"/>
        <w:rPr>
          <w:rFonts w:ascii="Times New Roman" w:hAnsi="Times New Roman" w:cs="Times New Roman"/>
          <w:sz w:val="24"/>
          <w:szCs w:val="24"/>
        </w:rPr>
      </w:pPr>
      <w:r w:rsidRPr="005057BF">
        <w:rPr>
          <w:rFonts w:ascii="Times New Roman" w:hAnsi="Times New Roman" w:cs="Times New Roman"/>
          <w:b/>
          <w:sz w:val="24"/>
          <w:szCs w:val="24"/>
        </w:rPr>
        <w:t>Immunization Hx</w:t>
      </w:r>
      <w:r>
        <w:rPr>
          <w:rFonts w:ascii="Times New Roman" w:hAnsi="Times New Roman" w:cs="Times New Roman"/>
          <w:sz w:val="24"/>
          <w:szCs w:val="24"/>
        </w:rPr>
        <w:t>: Has received all recommended vaccinations according to his age</w:t>
      </w:r>
    </w:p>
    <w:p w:rsidR="005057BF" w:rsidRDefault="005057BF" w:rsidP="0090723F">
      <w:pPr>
        <w:spacing w:line="480" w:lineRule="auto"/>
        <w:rPr>
          <w:rFonts w:ascii="Times New Roman" w:hAnsi="Times New Roman" w:cs="Times New Roman"/>
          <w:sz w:val="24"/>
          <w:szCs w:val="24"/>
        </w:rPr>
      </w:pPr>
      <w:r w:rsidRPr="005057BF">
        <w:rPr>
          <w:rFonts w:ascii="Times New Roman" w:hAnsi="Times New Roman" w:cs="Times New Roman"/>
          <w:b/>
          <w:sz w:val="24"/>
          <w:szCs w:val="24"/>
        </w:rPr>
        <w:t>Developmental Hx</w:t>
      </w:r>
      <w:r>
        <w:rPr>
          <w:rFonts w:ascii="Times New Roman" w:hAnsi="Times New Roman" w:cs="Times New Roman"/>
          <w:sz w:val="24"/>
          <w:szCs w:val="24"/>
        </w:rPr>
        <w:t xml:space="preserve">: Up to date </w:t>
      </w:r>
    </w:p>
    <w:p w:rsidR="0088765B" w:rsidRDefault="0088765B" w:rsidP="0090723F">
      <w:pPr>
        <w:spacing w:line="480" w:lineRule="auto"/>
        <w:rPr>
          <w:rFonts w:ascii="Times New Roman" w:hAnsi="Times New Roman" w:cs="Times New Roman"/>
          <w:sz w:val="24"/>
          <w:szCs w:val="24"/>
        </w:rPr>
      </w:pPr>
      <w:r w:rsidRPr="0088765B">
        <w:rPr>
          <w:rFonts w:ascii="Times New Roman" w:hAnsi="Times New Roman" w:cs="Times New Roman"/>
          <w:b/>
          <w:sz w:val="24"/>
          <w:szCs w:val="24"/>
        </w:rPr>
        <w:t>Allergies:</w:t>
      </w:r>
      <w:r>
        <w:rPr>
          <w:rFonts w:ascii="Times New Roman" w:hAnsi="Times New Roman" w:cs="Times New Roman"/>
          <w:sz w:val="24"/>
          <w:szCs w:val="24"/>
        </w:rPr>
        <w:t xml:space="preserve"> No known food/drugs/environmental allergies </w:t>
      </w:r>
    </w:p>
    <w:p w:rsidR="005057BF" w:rsidRDefault="005057BF" w:rsidP="0090723F">
      <w:pPr>
        <w:spacing w:line="480" w:lineRule="auto"/>
        <w:rPr>
          <w:rFonts w:ascii="Times New Roman" w:hAnsi="Times New Roman" w:cs="Times New Roman"/>
          <w:sz w:val="24"/>
          <w:szCs w:val="24"/>
        </w:rPr>
      </w:pPr>
      <w:r w:rsidRPr="0088765B">
        <w:rPr>
          <w:rFonts w:ascii="Times New Roman" w:hAnsi="Times New Roman" w:cs="Times New Roman"/>
          <w:b/>
          <w:sz w:val="24"/>
          <w:szCs w:val="24"/>
        </w:rPr>
        <w:t>Family/Social Hx</w:t>
      </w:r>
      <w:r>
        <w:rPr>
          <w:rFonts w:ascii="Times New Roman" w:hAnsi="Times New Roman" w:cs="Times New Roman"/>
          <w:sz w:val="24"/>
          <w:szCs w:val="24"/>
        </w:rPr>
        <w:t xml:space="preserve">: He is the second born of 2 children. Older sister is 7 years. He attends daycare. The mother is a stay-at-home mom, while the father is an attorney. </w:t>
      </w:r>
      <w:r w:rsidR="0088765B">
        <w:rPr>
          <w:rFonts w:ascii="Times New Roman" w:hAnsi="Times New Roman" w:cs="Times New Roman"/>
          <w:sz w:val="24"/>
          <w:szCs w:val="24"/>
        </w:rPr>
        <w:t xml:space="preserve">They have health insurance cover. </w:t>
      </w:r>
    </w:p>
    <w:p w:rsidR="0088765B" w:rsidRDefault="0088765B" w:rsidP="0090723F">
      <w:pPr>
        <w:spacing w:line="480" w:lineRule="auto"/>
        <w:rPr>
          <w:rFonts w:ascii="Times New Roman" w:hAnsi="Times New Roman" w:cs="Times New Roman"/>
          <w:sz w:val="24"/>
          <w:szCs w:val="24"/>
        </w:rPr>
      </w:pPr>
      <w:r w:rsidRPr="0088765B">
        <w:rPr>
          <w:rFonts w:ascii="Times New Roman" w:hAnsi="Times New Roman" w:cs="Times New Roman"/>
          <w:b/>
          <w:sz w:val="24"/>
          <w:szCs w:val="24"/>
        </w:rPr>
        <w:lastRenderedPageBreak/>
        <w:t>ROS</w:t>
      </w:r>
      <w:r>
        <w:rPr>
          <w:rFonts w:ascii="Times New Roman" w:hAnsi="Times New Roman" w:cs="Times New Roman"/>
          <w:sz w:val="24"/>
          <w:szCs w:val="24"/>
        </w:rPr>
        <w:t>:</w:t>
      </w:r>
    </w:p>
    <w:p w:rsidR="0088765B" w:rsidRDefault="0088765B" w:rsidP="0090723F">
      <w:pPr>
        <w:spacing w:line="480" w:lineRule="auto"/>
        <w:rPr>
          <w:rFonts w:ascii="Times New Roman" w:hAnsi="Times New Roman" w:cs="Times New Roman"/>
          <w:sz w:val="24"/>
          <w:szCs w:val="24"/>
        </w:rPr>
      </w:pPr>
      <w:r w:rsidRPr="0088765B">
        <w:rPr>
          <w:rFonts w:ascii="Times New Roman" w:hAnsi="Times New Roman" w:cs="Times New Roman"/>
          <w:b/>
          <w:sz w:val="24"/>
          <w:szCs w:val="24"/>
        </w:rPr>
        <w:t>Respiratory</w:t>
      </w:r>
      <w:r>
        <w:rPr>
          <w:rFonts w:ascii="Times New Roman" w:hAnsi="Times New Roman" w:cs="Times New Roman"/>
          <w:sz w:val="24"/>
          <w:szCs w:val="24"/>
        </w:rPr>
        <w:t>: No difficulty in breathing, no cough</w:t>
      </w:r>
    </w:p>
    <w:p w:rsidR="0088765B" w:rsidRDefault="0088765B" w:rsidP="0090723F">
      <w:pPr>
        <w:spacing w:line="480" w:lineRule="auto"/>
        <w:rPr>
          <w:rFonts w:ascii="Times New Roman" w:hAnsi="Times New Roman" w:cs="Times New Roman"/>
          <w:sz w:val="24"/>
          <w:szCs w:val="24"/>
        </w:rPr>
      </w:pPr>
      <w:r w:rsidRPr="0088765B">
        <w:rPr>
          <w:rFonts w:ascii="Times New Roman" w:hAnsi="Times New Roman" w:cs="Times New Roman"/>
          <w:b/>
          <w:sz w:val="24"/>
          <w:szCs w:val="24"/>
        </w:rPr>
        <w:t>Cardiovascular</w:t>
      </w:r>
      <w:r>
        <w:rPr>
          <w:rFonts w:ascii="Times New Roman" w:hAnsi="Times New Roman" w:cs="Times New Roman"/>
          <w:sz w:val="24"/>
          <w:szCs w:val="24"/>
        </w:rPr>
        <w:t>: No shortness of breath during feedings</w:t>
      </w:r>
    </w:p>
    <w:p w:rsidR="0088765B" w:rsidRDefault="0088765B" w:rsidP="0090723F">
      <w:pPr>
        <w:spacing w:line="480" w:lineRule="auto"/>
        <w:rPr>
          <w:rFonts w:ascii="Times New Roman" w:hAnsi="Times New Roman" w:cs="Times New Roman"/>
          <w:sz w:val="24"/>
          <w:szCs w:val="24"/>
        </w:rPr>
      </w:pPr>
      <w:r w:rsidRPr="0088765B">
        <w:rPr>
          <w:rFonts w:ascii="Times New Roman" w:hAnsi="Times New Roman" w:cs="Times New Roman"/>
          <w:b/>
          <w:sz w:val="24"/>
          <w:szCs w:val="24"/>
        </w:rPr>
        <w:t>CNS</w:t>
      </w:r>
      <w:r>
        <w:rPr>
          <w:rFonts w:ascii="Times New Roman" w:hAnsi="Times New Roman" w:cs="Times New Roman"/>
          <w:sz w:val="24"/>
          <w:szCs w:val="24"/>
        </w:rPr>
        <w:t xml:space="preserve">: No convulsions or loss of consciousness </w:t>
      </w:r>
    </w:p>
    <w:p w:rsidR="0088765B" w:rsidRDefault="0088765B" w:rsidP="0090723F">
      <w:pPr>
        <w:spacing w:line="480" w:lineRule="auto"/>
        <w:rPr>
          <w:rFonts w:ascii="Times New Roman" w:hAnsi="Times New Roman" w:cs="Times New Roman"/>
          <w:b/>
          <w:sz w:val="24"/>
          <w:szCs w:val="24"/>
        </w:rPr>
      </w:pPr>
      <w:r w:rsidRPr="0088765B">
        <w:rPr>
          <w:rFonts w:ascii="Times New Roman" w:hAnsi="Times New Roman" w:cs="Times New Roman"/>
          <w:b/>
          <w:sz w:val="24"/>
          <w:szCs w:val="24"/>
        </w:rPr>
        <w:t>OBJECTIVE</w:t>
      </w:r>
    </w:p>
    <w:p w:rsidR="0088765B" w:rsidRDefault="00E948A6" w:rsidP="0090723F">
      <w:pPr>
        <w:spacing w:line="480" w:lineRule="auto"/>
        <w:rPr>
          <w:rFonts w:ascii="Times New Roman" w:hAnsi="Times New Roman" w:cs="Times New Roman"/>
          <w:sz w:val="24"/>
          <w:szCs w:val="24"/>
        </w:rPr>
      </w:pPr>
      <w:r w:rsidRPr="00E948A6">
        <w:rPr>
          <w:rFonts w:ascii="Times New Roman" w:hAnsi="Times New Roman" w:cs="Times New Roman"/>
          <w:b/>
          <w:sz w:val="24"/>
          <w:szCs w:val="24"/>
        </w:rPr>
        <w:t>VS</w:t>
      </w:r>
      <w:r>
        <w:rPr>
          <w:rFonts w:ascii="Times New Roman" w:hAnsi="Times New Roman" w:cs="Times New Roman"/>
          <w:sz w:val="24"/>
          <w:szCs w:val="24"/>
        </w:rPr>
        <w:t>: BP 104/56 mmHg, HR 98, Temp 36.5, RR 22b/min, SPO2 100 RA</w:t>
      </w:r>
    </w:p>
    <w:p w:rsidR="00E948A6" w:rsidRDefault="00E948A6" w:rsidP="0090723F">
      <w:pPr>
        <w:spacing w:line="480" w:lineRule="auto"/>
        <w:rPr>
          <w:rFonts w:ascii="Times New Roman" w:hAnsi="Times New Roman" w:cs="Times New Roman"/>
          <w:sz w:val="24"/>
          <w:szCs w:val="24"/>
        </w:rPr>
      </w:pPr>
      <w:r w:rsidRPr="00E948A6">
        <w:rPr>
          <w:rFonts w:ascii="Times New Roman" w:hAnsi="Times New Roman" w:cs="Times New Roman"/>
          <w:b/>
          <w:sz w:val="24"/>
          <w:szCs w:val="24"/>
        </w:rPr>
        <w:t>General</w:t>
      </w:r>
      <w:r>
        <w:rPr>
          <w:rFonts w:ascii="Times New Roman" w:hAnsi="Times New Roman" w:cs="Times New Roman"/>
          <w:sz w:val="24"/>
          <w:szCs w:val="24"/>
        </w:rPr>
        <w:t>: Appears to be well and has appropriate interactions with his environment. He is alert and not in any obvious distress or pain.</w:t>
      </w:r>
    </w:p>
    <w:p w:rsidR="00E948A6" w:rsidRDefault="00E948A6" w:rsidP="0090723F">
      <w:pPr>
        <w:spacing w:line="480" w:lineRule="auto"/>
        <w:rPr>
          <w:rFonts w:ascii="Times New Roman" w:hAnsi="Times New Roman" w:cs="Times New Roman"/>
          <w:sz w:val="24"/>
          <w:szCs w:val="24"/>
        </w:rPr>
      </w:pPr>
      <w:r w:rsidRPr="00E948A6">
        <w:rPr>
          <w:rFonts w:ascii="Times New Roman" w:hAnsi="Times New Roman" w:cs="Times New Roman"/>
          <w:b/>
          <w:sz w:val="24"/>
          <w:szCs w:val="24"/>
        </w:rPr>
        <w:t>HEENT</w:t>
      </w:r>
      <w:r>
        <w:rPr>
          <w:rFonts w:ascii="Times New Roman" w:hAnsi="Times New Roman" w:cs="Times New Roman"/>
          <w:sz w:val="24"/>
          <w:szCs w:val="24"/>
        </w:rPr>
        <w:t>: The right eye sclera is pink and intact, the conjunctiva is erythematous with active discharge, which is greenish yellow and purulent smelling. The left eye has no discharge and the sclera is slightly pink. Extraocular movements intact in both eyes, no nystagmus. The pupils and equally reactive to light and dilated at 2mm. Visual aquity 20/20</w:t>
      </w:r>
      <w:r w:rsidR="00D51321">
        <w:rPr>
          <w:rFonts w:ascii="Times New Roman" w:hAnsi="Times New Roman" w:cs="Times New Roman"/>
          <w:sz w:val="24"/>
          <w:szCs w:val="24"/>
        </w:rPr>
        <w:t xml:space="preserve">. Nares patent, no sinus tenderness </w:t>
      </w:r>
    </w:p>
    <w:p w:rsidR="00E948A6" w:rsidRDefault="00E948A6" w:rsidP="0090723F">
      <w:pPr>
        <w:spacing w:line="480" w:lineRule="auto"/>
        <w:rPr>
          <w:rFonts w:ascii="Times New Roman" w:hAnsi="Times New Roman" w:cs="Times New Roman"/>
          <w:sz w:val="24"/>
          <w:szCs w:val="24"/>
        </w:rPr>
      </w:pPr>
      <w:r w:rsidRPr="00E948A6">
        <w:rPr>
          <w:rFonts w:ascii="Times New Roman" w:hAnsi="Times New Roman" w:cs="Times New Roman"/>
          <w:b/>
          <w:sz w:val="24"/>
          <w:szCs w:val="24"/>
        </w:rPr>
        <w:t>Neck/Throat</w:t>
      </w:r>
      <w:r>
        <w:rPr>
          <w:rFonts w:ascii="Times New Roman" w:hAnsi="Times New Roman" w:cs="Times New Roman"/>
          <w:sz w:val="24"/>
          <w:szCs w:val="24"/>
        </w:rPr>
        <w:t>: Neck is soft and symmetrical, no swelling or lymphadenopathy</w:t>
      </w:r>
      <w:r w:rsidR="00D51321">
        <w:rPr>
          <w:rFonts w:ascii="Times New Roman" w:hAnsi="Times New Roman" w:cs="Times New Roman"/>
          <w:sz w:val="24"/>
          <w:szCs w:val="24"/>
        </w:rPr>
        <w:t xml:space="preserve">, Tonsils +1 , no exudate, uvula and tongue midline and intact. </w:t>
      </w:r>
    </w:p>
    <w:p w:rsidR="00D51321" w:rsidRDefault="00D51321" w:rsidP="0090723F">
      <w:pPr>
        <w:spacing w:line="480" w:lineRule="auto"/>
        <w:rPr>
          <w:rFonts w:ascii="Times New Roman" w:hAnsi="Times New Roman" w:cs="Times New Roman"/>
          <w:sz w:val="24"/>
          <w:szCs w:val="24"/>
        </w:rPr>
      </w:pPr>
      <w:r w:rsidRPr="00D51321">
        <w:rPr>
          <w:rFonts w:ascii="Times New Roman" w:hAnsi="Times New Roman" w:cs="Times New Roman"/>
          <w:b/>
          <w:sz w:val="24"/>
          <w:szCs w:val="24"/>
        </w:rPr>
        <w:t>Respiratory</w:t>
      </w:r>
      <w:r>
        <w:rPr>
          <w:rFonts w:ascii="Times New Roman" w:hAnsi="Times New Roman" w:cs="Times New Roman"/>
          <w:sz w:val="24"/>
          <w:szCs w:val="24"/>
        </w:rPr>
        <w:t>: Bilateral chest wall expansion, no scars or lesion, trachea is central. Equal air entry</w:t>
      </w:r>
    </w:p>
    <w:p w:rsidR="00D51321" w:rsidRDefault="00D51321" w:rsidP="0090723F">
      <w:pPr>
        <w:spacing w:line="480" w:lineRule="auto"/>
        <w:rPr>
          <w:rFonts w:ascii="Times New Roman" w:hAnsi="Times New Roman" w:cs="Times New Roman"/>
          <w:sz w:val="24"/>
          <w:szCs w:val="24"/>
        </w:rPr>
      </w:pPr>
      <w:r w:rsidRPr="00D51321">
        <w:rPr>
          <w:rFonts w:ascii="Times New Roman" w:hAnsi="Times New Roman" w:cs="Times New Roman"/>
          <w:b/>
          <w:sz w:val="24"/>
          <w:szCs w:val="24"/>
        </w:rPr>
        <w:t>Cardiovascular</w:t>
      </w:r>
      <w:r>
        <w:rPr>
          <w:rFonts w:ascii="Times New Roman" w:hAnsi="Times New Roman" w:cs="Times New Roman"/>
          <w:sz w:val="24"/>
          <w:szCs w:val="24"/>
        </w:rPr>
        <w:t xml:space="preserve">: S1 S2 heard, no murmurs </w:t>
      </w:r>
    </w:p>
    <w:p w:rsidR="00D51321" w:rsidRDefault="00D51321" w:rsidP="0090723F">
      <w:pPr>
        <w:spacing w:line="480" w:lineRule="auto"/>
        <w:rPr>
          <w:rFonts w:ascii="Times New Roman" w:hAnsi="Times New Roman" w:cs="Times New Roman"/>
          <w:sz w:val="24"/>
          <w:szCs w:val="24"/>
        </w:rPr>
      </w:pPr>
      <w:r w:rsidRPr="00D51321">
        <w:rPr>
          <w:rFonts w:ascii="Times New Roman" w:hAnsi="Times New Roman" w:cs="Times New Roman"/>
          <w:b/>
          <w:sz w:val="24"/>
          <w:szCs w:val="24"/>
        </w:rPr>
        <w:t>Abdomen:</w:t>
      </w:r>
      <w:r>
        <w:rPr>
          <w:rFonts w:ascii="Times New Roman" w:hAnsi="Times New Roman" w:cs="Times New Roman"/>
          <w:sz w:val="24"/>
          <w:szCs w:val="24"/>
        </w:rPr>
        <w:t xml:space="preserve"> No tenderness or masses, bowel sounds active in all quadrants</w:t>
      </w:r>
    </w:p>
    <w:p w:rsidR="00D51321" w:rsidRPr="00D51321" w:rsidRDefault="00D51321" w:rsidP="0090723F">
      <w:pPr>
        <w:spacing w:line="480" w:lineRule="auto"/>
        <w:rPr>
          <w:rFonts w:ascii="Times New Roman" w:hAnsi="Times New Roman" w:cs="Times New Roman"/>
          <w:b/>
          <w:sz w:val="24"/>
          <w:szCs w:val="24"/>
        </w:rPr>
      </w:pPr>
      <w:r w:rsidRPr="00D51321">
        <w:rPr>
          <w:rFonts w:ascii="Times New Roman" w:hAnsi="Times New Roman" w:cs="Times New Roman"/>
          <w:b/>
          <w:sz w:val="24"/>
          <w:szCs w:val="24"/>
        </w:rPr>
        <w:t>ASSESSMENT</w:t>
      </w:r>
    </w:p>
    <w:p w:rsidR="008B5614" w:rsidRDefault="00D51321" w:rsidP="0090723F">
      <w:pPr>
        <w:spacing w:line="480" w:lineRule="auto"/>
        <w:rPr>
          <w:rFonts w:ascii="Times New Roman" w:hAnsi="Times New Roman" w:cs="Times New Roman"/>
          <w:sz w:val="24"/>
          <w:szCs w:val="24"/>
        </w:rPr>
      </w:pPr>
      <w:r>
        <w:rPr>
          <w:rFonts w:ascii="Times New Roman" w:hAnsi="Times New Roman" w:cs="Times New Roman"/>
          <w:sz w:val="24"/>
          <w:szCs w:val="24"/>
        </w:rPr>
        <w:t xml:space="preserve">Diagnosis: </w:t>
      </w:r>
    </w:p>
    <w:p w:rsidR="00D51321" w:rsidRPr="00823ED7" w:rsidRDefault="00D51321" w:rsidP="0090723F">
      <w:pPr>
        <w:spacing w:line="480" w:lineRule="auto"/>
        <w:rPr>
          <w:rFonts w:ascii="Times New Roman" w:hAnsi="Times New Roman" w:cs="Times New Roman"/>
          <w:sz w:val="24"/>
          <w:szCs w:val="24"/>
        </w:rPr>
      </w:pPr>
      <w:r w:rsidRPr="00D51321">
        <w:rPr>
          <w:rFonts w:ascii="Times New Roman" w:hAnsi="Times New Roman" w:cs="Times New Roman"/>
          <w:b/>
          <w:sz w:val="24"/>
          <w:szCs w:val="24"/>
        </w:rPr>
        <w:lastRenderedPageBreak/>
        <w:t>Bacterial conjunctivitis</w:t>
      </w:r>
      <w:r>
        <w:rPr>
          <w:rFonts w:ascii="Times New Roman" w:hAnsi="Times New Roman" w:cs="Times New Roman"/>
          <w:sz w:val="24"/>
          <w:szCs w:val="24"/>
        </w:rPr>
        <w:t xml:space="preserve">- </w:t>
      </w:r>
      <w:r w:rsidR="008B5614">
        <w:rPr>
          <w:rFonts w:ascii="Times New Roman" w:hAnsi="Times New Roman" w:cs="Times New Roman"/>
          <w:sz w:val="24"/>
          <w:szCs w:val="24"/>
        </w:rPr>
        <w:t>Is an inflammation</w:t>
      </w:r>
      <w:r w:rsidR="0089167A">
        <w:rPr>
          <w:rFonts w:ascii="Times New Roman" w:hAnsi="Times New Roman" w:cs="Times New Roman"/>
          <w:sz w:val="24"/>
          <w:szCs w:val="24"/>
        </w:rPr>
        <w:t xml:space="preserve"> of the con</w:t>
      </w:r>
      <w:r w:rsidR="008B5614">
        <w:rPr>
          <w:rFonts w:ascii="Times New Roman" w:hAnsi="Times New Roman" w:cs="Times New Roman"/>
          <w:sz w:val="24"/>
          <w:szCs w:val="24"/>
        </w:rPr>
        <w:t>junctiva that presents</w:t>
      </w:r>
      <w:r w:rsidR="0089167A">
        <w:rPr>
          <w:rFonts w:ascii="Times New Roman" w:hAnsi="Times New Roman" w:cs="Times New Roman"/>
          <w:sz w:val="24"/>
          <w:szCs w:val="24"/>
        </w:rPr>
        <w:t xml:space="preserve"> with eye redness, tearing, and di</w:t>
      </w:r>
      <w:r w:rsidR="008B5614">
        <w:rPr>
          <w:rFonts w:ascii="Times New Roman" w:hAnsi="Times New Roman" w:cs="Times New Roman"/>
          <w:sz w:val="24"/>
          <w:szCs w:val="24"/>
        </w:rPr>
        <w:t>s</w:t>
      </w:r>
      <w:r w:rsidR="0089167A">
        <w:rPr>
          <w:rFonts w:ascii="Times New Roman" w:hAnsi="Times New Roman" w:cs="Times New Roman"/>
          <w:sz w:val="24"/>
          <w:szCs w:val="24"/>
        </w:rPr>
        <w:t xml:space="preserve">charge. </w:t>
      </w:r>
      <w:r w:rsidR="008B5614">
        <w:rPr>
          <w:rFonts w:ascii="Times New Roman" w:hAnsi="Times New Roman" w:cs="Times New Roman"/>
          <w:sz w:val="24"/>
          <w:szCs w:val="24"/>
        </w:rPr>
        <w:t>Bacterial i</w:t>
      </w:r>
      <w:r w:rsidR="0089167A">
        <w:rPr>
          <w:rFonts w:ascii="Times New Roman" w:hAnsi="Times New Roman" w:cs="Times New Roman"/>
          <w:sz w:val="24"/>
          <w:szCs w:val="24"/>
        </w:rPr>
        <w:t>nfection</w:t>
      </w:r>
      <w:r w:rsidR="008B5614">
        <w:rPr>
          <w:rFonts w:ascii="Times New Roman" w:hAnsi="Times New Roman" w:cs="Times New Roman"/>
          <w:sz w:val="24"/>
          <w:szCs w:val="24"/>
        </w:rPr>
        <w:t xml:space="preserve"> is more common in children and mostly results </w:t>
      </w:r>
      <w:r w:rsidR="0089167A">
        <w:rPr>
          <w:rFonts w:ascii="Times New Roman" w:hAnsi="Times New Roman" w:cs="Times New Roman"/>
          <w:sz w:val="24"/>
          <w:szCs w:val="24"/>
        </w:rPr>
        <w:t xml:space="preserve">from </w:t>
      </w:r>
      <w:r w:rsidR="0089167A" w:rsidRPr="008B5614">
        <w:rPr>
          <w:rFonts w:ascii="Times New Roman" w:hAnsi="Times New Roman" w:cs="Times New Roman"/>
          <w:i/>
          <w:sz w:val="24"/>
          <w:szCs w:val="24"/>
        </w:rPr>
        <w:t>Staphylococcus aureus</w:t>
      </w:r>
      <w:r w:rsidR="00823ED7" w:rsidRPr="00823ED7">
        <w:rPr>
          <w:rFonts w:ascii="Verdana" w:hAnsi="Verdana"/>
          <w:color w:val="333333"/>
          <w:sz w:val="21"/>
          <w:szCs w:val="21"/>
          <w:shd w:val="clear" w:color="auto" w:fill="FFFFFF"/>
        </w:rPr>
        <w:t xml:space="preserve"> </w:t>
      </w:r>
      <w:r w:rsidR="00823ED7">
        <w:rPr>
          <w:rFonts w:ascii="Times New Roman" w:hAnsi="Times New Roman" w:cs="Times New Roman"/>
          <w:color w:val="333333"/>
          <w:sz w:val="24"/>
          <w:szCs w:val="24"/>
          <w:shd w:val="clear" w:color="auto" w:fill="FFFFFF"/>
        </w:rPr>
        <w:t>(Mahoney et al., 2023</w:t>
      </w:r>
      <w:r w:rsidR="00823ED7" w:rsidRPr="00823ED7">
        <w:rPr>
          <w:rFonts w:ascii="Times New Roman" w:hAnsi="Times New Roman" w:cs="Times New Roman"/>
          <w:color w:val="333333"/>
          <w:sz w:val="24"/>
          <w:szCs w:val="24"/>
          <w:shd w:val="clear" w:color="auto" w:fill="FFFFFF"/>
        </w:rPr>
        <w:t>)</w:t>
      </w:r>
      <w:r w:rsidR="00823ED7" w:rsidRPr="00823ED7">
        <w:rPr>
          <w:rFonts w:ascii="Times New Roman" w:hAnsi="Times New Roman" w:cs="Times New Roman"/>
          <w:i/>
          <w:sz w:val="24"/>
          <w:szCs w:val="24"/>
        </w:rPr>
        <w:t>.</w:t>
      </w:r>
      <w:r w:rsidR="00823ED7" w:rsidRPr="00823ED7">
        <w:rPr>
          <w:rFonts w:ascii="Times New Roman" w:hAnsi="Times New Roman" w:cs="Times New Roman"/>
          <w:sz w:val="24"/>
          <w:szCs w:val="24"/>
        </w:rPr>
        <w:t xml:space="preserve"> </w:t>
      </w:r>
      <w:r w:rsidR="008B5614" w:rsidRPr="00823ED7">
        <w:rPr>
          <w:rFonts w:ascii="Times New Roman" w:hAnsi="Times New Roman" w:cs="Times New Roman"/>
          <w:sz w:val="24"/>
          <w:szCs w:val="24"/>
        </w:rPr>
        <w:t xml:space="preserve"> </w:t>
      </w:r>
    </w:p>
    <w:p w:rsidR="00D51321" w:rsidRDefault="00D51321" w:rsidP="0090723F">
      <w:pPr>
        <w:spacing w:line="480" w:lineRule="auto"/>
        <w:rPr>
          <w:rFonts w:ascii="Times New Roman" w:hAnsi="Times New Roman" w:cs="Times New Roman"/>
          <w:sz w:val="24"/>
          <w:szCs w:val="24"/>
        </w:rPr>
      </w:pPr>
      <w:r>
        <w:rPr>
          <w:rFonts w:ascii="Times New Roman" w:hAnsi="Times New Roman" w:cs="Times New Roman"/>
          <w:sz w:val="24"/>
          <w:szCs w:val="24"/>
        </w:rPr>
        <w:t xml:space="preserve">Differentials: </w:t>
      </w:r>
    </w:p>
    <w:p w:rsidR="00D51321" w:rsidRPr="00823ED7" w:rsidRDefault="00D51321" w:rsidP="0090723F">
      <w:pPr>
        <w:pStyle w:val="ListParagraph"/>
        <w:numPr>
          <w:ilvl w:val="0"/>
          <w:numId w:val="1"/>
        </w:numPr>
        <w:spacing w:line="480" w:lineRule="auto"/>
        <w:rPr>
          <w:rFonts w:ascii="Times New Roman" w:hAnsi="Times New Roman" w:cs="Times New Roman"/>
          <w:sz w:val="24"/>
          <w:szCs w:val="24"/>
        </w:rPr>
      </w:pPr>
      <w:r w:rsidRPr="00D51321">
        <w:rPr>
          <w:rFonts w:ascii="Times New Roman" w:hAnsi="Times New Roman" w:cs="Times New Roman"/>
          <w:sz w:val="24"/>
          <w:szCs w:val="24"/>
        </w:rPr>
        <w:t>Viral conjunctiva</w:t>
      </w:r>
      <w:r w:rsidR="008B5614">
        <w:rPr>
          <w:rFonts w:ascii="Times New Roman" w:hAnsi="Times New Roman" w:cs="Times New Roman"/>
          <w:sz w:val="24"/>
          <w:szCs w:val="24"/>
        </w:rPr>
        <w:t>- May also be viral causes like adenoviruses and rubella</w:t>
      </w:r>
      <w:r w:rsidR="00823ED7">
        <w:rPr>
          <w:rFonts w:ascii="Times New Roman" w:hAnsi="Times New Roman" w:cs="Times New Roman"/>
          <w:sz w:val="24"/>
          <w:szCs w:val="24"/>
        </w:rPr>
        <w:t xml:space="preserve"> </w:t>
      </w:r>
      <w:r w:rsidR="00823ED7" w:rsidRPr="00823ED7">
        <w:rPr>
          <w:rFonts w:ascii="Times New Roman" w:hAnsi="Times New Roman" w:cs="Times New Roman"/>
          <w:sz w:val="24"/>
          <w:szCs w:val="24"/>
        </w:rPr>
        <w:t>(Solano et al., 2022)</w:t>
      </w:r>
      <w:r w:rsidR="008B5614" w:rsidRPr="00823ED7">
        <w:rPr>
          <w:rFonts w:ascii="Times New Roman" w:hAnsi="Times New Roman" w:cs="Times New Roman"/>
          <w:sz w:val="24"/>
          <w:szCs w:val="24"/>
        </w:rPr>
        <w:t xml:space="preserve">. </w:t>
      </w:r>
    </w:p>
    <w:p w:rsidR="00D51321" w:rsidRDefault="00D51321" w:rsidP="0090723F">
      <w:pPr>
        <w:pStyle w:val="ListParagraph"/>
        <w:numPr>
          <w:ilvl w:val="0"/>
          <w:numId w:val="1"/>
        </w:numPr>
        <w:spacing w:line="480" w:lineRule="auto"/>
        <w:rPr>
          <w:rFonts w:ascii="Times New Roman" w:hAnsi="Times New Roman" w:cs="Times New Roman"/>
          <w:sz w:val="24"/>
          <w:szCs w:val="24"/>
        </w:rPr>
      </w:pPr>
      <w:r w:rsidRPr="00D51321">
        <w:rPr>
          <w:rFonts w:ascii="Times New Roman" w:hAnsi="Times New Roman" w:cs="Times New Roman"/>
          <w:sz w:val="24"/>
          <w:szCs w:val="24"/>
        </w:rPr>
        <w:t>Allergic conjunctivitis</w:t>
      </w:r>
    </w:p>
    <w:p w:rsidR="00D51321" w:rsidRPr="00823ED7" w:rsidRDefault="00D51321" w:rsidP="0090723F">
      <w:pPr>
        <w:pStyle w:val="ListParagraph"/>
        <w:numPr>
          <w:ilvl w:val="0"/>
          <w:numId w:val="1"/>
        </w:numPr>
        <w:spacing w:line="480" w:lineRule="auto"/>
        <w:rPr>
          <w:rFonts w:ascii="Times New Roman" w:hAnsi="Times New Roman" w:cs="Times New Roman"/>
          <w:sz w:val="24"/>
          <w:szCs w:val="24"/>
        </w:rPr>
      </w:pPr>
      <w:r w:rsidRPr="00D51321">
        <w:rPr>
          <w:rFonts w:ascii="Times New Roman" w:hAnsi="Times New Roman" w:cs="Times New Roman"/>
          <w:sz w:val="24"/>
          <w:szCs w:val="24"/>
        </w:rPr>
        <w:t>Hyper-acute bacterial conjunctivitis</w:t>
      </w:r>
      <w:r w:rsidR="008B5614">
        <w:rPr>
          <w:rFonts w:ascii="Times New Roman" w:hAnsi="Times New Roman" w:cs="Times New Roman"/>
          <w:sz w:val="24"/>
          <w:szCs w:val="24"/>
        </w:rPr>
        <w:t xml:space="preserve">- a severe form of conjunctivitis mostly due to infection with </w:t>
      </w:r>
      <w:r w:rsidR="008B5614" w:rsidRPr="008B5614">
        <w:rPr>
          <w:rFonts w:ascii="Times New Roman" w:hAnsi="Times New Roman" w:cs="Times New Roman"/>
          <w:i/>
          <w:sz w:val="24"/>
          <w:szCs w:val="24"/>
        </w:rPr>
        <w:t xml:space="preserve">Neisseria </w:t>
      </w:r>
      <w:r w:rsidR="008B5614" w:rsidRPr="00823ED7">
        <w:rPr>
          <w:rFonts w:ascii="Times New Roman" w:hAnsi="Times New Roman" w:cs="Times New Roman"/>
          <w:sz w:val="24"/>
          <w:szCs w:val="24"/>
        </w:rPr>
        <w:t>gonorrheae</w:t>
      </w:r>
      <w:r w:rsidR="00823ED7" w:rsidRPr="00823ED7">
        <w:rPr>
          <w:rFonts w:ascii="Times New Roman" w:hAnsi="Times New Roman" w:cs="Times New Roman"/>
          <w:sz w:val="24"/>
          <w:szCs w:val="24"/>
        </w:rPr>
        <w:t xml:space="preserve"> (A. Azari &amp; Arabi, 2020).</w:t>
      </w:r>
    </w:p>
    <w:p w:rsidR="00D51321" w:rsidRPr="00D51321" w:rsidRDefault="00D51321" w:rsidP="0090723F">
      <w:pPr>
        <w:spacing w:line="480" w:lineRule="auto"/>
        <w:rPr>
          <w:rFonts w:ascii="Times New Roman" w:hAnsi="Times New Roman" w:cs="Times New Roman"/>
          <w:b/>
          <w:sz w:val="24"/>
          <w:szCs w:val="24"/>
        </w:rPr>
      </w:pPr>
      <w:r w:rsidRPr="00D51321">
        <w:rPr>
          <w:rFonts w:ascii="Times New Roman" w:hAnsi="Times New Roman" w:cs="Times New Roman"/>
          <w:b/>
          <w:sz w:val="24"/>
          <w:szCs w:val="24"/>
        </w:rPr>
        <w:t>PLAN</w:t>
      </w:r>
    </w:p>
    <w:p w:rsidR="00D51321" w:rsidRDefault="00D51321" w:rsidP="00D51321">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Give antibiotics- Erythromycin 0.5% ointment 1 inch 4 times a day for 7 days to cover staphylococcus aureus, streptococcus penumoniae, and M. catarrhalis</w:t>
      </w:r>
      <w:r w:rsidR="00823ED7">
        <w:rPr>
          <w:rFonts w:ascii="Times New Roman" w:hAnsi="Times New Roman" w:cs="Times New Roman"/>
          <w:sz w:val="24"/>
          <w:szCs w:val="24"/>
        </w:rPr>
        <w:t xml:space="preserve"> </w:t>
      </w:r>
      <w:r w:rsidR="00823ED7">
        <w:rPr>
          <w:rFonts w:ascii="Times New Roman" w:hAnsi="Times New Roman" w:cs="Times New Roman"/>
          <w:color w:val="333333"/>
          <w:sz w:val="24"/>
          <w:szCs w:val="24"/>
          <w:shd w:val="clear" w:color="auto" w:fill="FFFFFF"/>
        </w:rPr>
        <w:t>(Mahoney et al., 2023</w:t>
      </w:r>
      <w:r w:rsidR="00823ED7" w:rsidRPr="00823ED7">
        <w:rPr>
          <w:rFonts w:ascii="Times New Roman" w:hAnsi="Times New Roman" w:cs="Times New Roman"/>
          <w:color w:val="333333"/>
          <w:sz w:val="24"/>
          <w:szCs w:val="24"/>
          <w:shd w:val="clear" w:color="auto" w:fill="FFFFFF"/>
        </w:rPr>
        <w:t>)</w:t>
      </w:r>
      <w:r w:rsidR="00823ED7">
        <w:rPr>
          <w:rFonts w:ascii="Times New Roman" w:hAnsi="Times New Roman" w:cs="Times New Roman"/>
          <w:color w:val="333333"/>
          <w:sz w:val="24"/>
          <w:szCs w:val="24"/>
          <w:shd w:val="clear" w:color="auto" w:fill="FFFFFF"/>
        </w:rPr>
        <w:t>.</w:t>
      </w:r>
    </w:p>
    <w:p w:rsidR="00D51321" w:rsidRDefault="00D51321" w:rsidP="00D51321">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Advise on </w:t>
      </w:r>
      <w:r w:rsidR="0089167A">
        <w:rPr>
          <w:rFonts w:ascii="Times New Roman" w:hAnsi="Times New Roman" w:cs="Times New Roman"/>
          <w:sz w:val="24"/>
          <w:szCs w:val="24"/>
        </w:rPr>
        <w:t xml:space="preserve">proper hand </w:t>
      </w:r>
      <w:r>
        <w:rPr>
          <w:rFonts w:ascii="Times New Roman" w:hAnsi="Times New Roman" w:cs="Times New Roman"/>
          <w:sz w:val="24"/>
          <w:szCs w:val="24"/>
        </w:rPr>
        <w:t>hygiene and avoidance of sharing of personal effects like handkerchiefs, tissues, or towels with infected people</w:t>
      </w:r>
    </w:p>
    <w:p w:rsidR="00D51321" w:rsidRDefault="00D51321" w:rsidP="00D51321">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Advise mom that the child may need to stay </w:t>
      </w:r>
      <w:r w:rsidR="0089167A">
        <w:rPr>
          <w:rFonts w:ascii="Times New Roman" w:hAnsi="Times New Roman" w:cs="Times New Roman"/>
          <w:sz w:val="24"/>
          <w:szCs w:val="24"/>
        </w:rPr>
        <w:t>from school until the discharge subsides</w:t>
      </w:r>
    </w:p>
    <w:p w:rsidR="0089167A" w:rsidRDefault="0089167A" w:rsidP="00D51321">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Educate on eye hygiene including washing the affected eye from inwards to outwards using a single clean cotton. </w:t>
      </w:r>
    </w:p>
    <w:p w:rsidR="0089167A" w:rsidRPr="00D51321" w:rsidRDefault="0089167A" w:rsidP="00D51321">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Reassure the mother that the infection is self-limiting and will likely resolve after  2-5 days of treatment but they should seek care if any visual changes occur or if lack of improvement at 2 days. </w:t>
      </w:r>
    </w:p>
    <w:p w:rsidR="00E948A6" w:rsidRDefault="00E948A6" w:rsidP="0090723F">
      <w:pPr>
        <w:spacing w:line="480" w:lineRule="auto"/>
        <w:rPr>
          <w:rFonts w:ascii="Times New Roman" w:hAnsi="Times New Roman" w:cs="Times New Roman"/>
          <w:sz w:val="24"/>
          <w:szCs w:val="24"/>
        </w:rPr>
      </w:pPr>
    </w:p>
    <w:p w:rsidR="00823ED7" w:rsidRPr="00823ED7" w:rsidRDefault="00823ED7" w:rsidP="00823ED7">
      <w:pPr>
        <w:shd w:val="clear" w:color="auto" w:fill="FFFFFF"/>
        <w:spacing w:after="0" w:line="240" w:lineRule="auto"/>
        <w:jc w:val="center"/>
        <w:rPr>
          <w:rFonts w:ascii="Times New Roman" w:eastAsia="Times New Roman" w:hAnsi="Times New Roman" w:cs="Times New Roman"/>
          <w:color w:val="000000"/>
          <w:sz w:val="24"/>
          <w:szCs w:val="24"/>
        </w:rPr>
      </w:pPr>
      <w:r w:rsidRPr="00823ED7">
        <w:rPr>
          <w:rFonts w:ascii="Times New Roman" w:eastAsia="Times New Roman" w:hAnsi="Times New Roman" w:cs="Times New Roman"/>
          <w:color w:val="000000"/>
          <w:sz w:val="24"/>
          <w:szCs w:val="24"/>
        </w:rPr>
        <w:lastRenderedPageBreak/>
        <w:t>References</w:t>
      </w:r>
    </w:p>
    <w:p w:rsidR="00823ED7" w:rsidRPr="00823ED7" w:rsidRDefault="00823ED7" w:rsidP="00823ED7">
      <w:pPr>
        <w:shd w:val="clear" w:color="auto" w:fill="FFFFFF"/>
        <w:spacing w:after="0" w:line="550" w:lineRule="atLeast"/>
        <w:ind w:left="720" w:right="75" w:hanging="720"/>
        <w:rPr>
          <w:rFonts w:ascii="Times New Roman" w:eastAsia="Times New Roman" w:hAnsi="Times New Roman" w:cs="Times New Roman"/>
          <w:color w:val="000000"/>
          <w:sz w:val="24"/>
          <w:szCs w:val="24"/>
        </w:rPr>
      </w:pPr>
      <w:r w:rsidRPr="00823ED7">
        <w:rPr>
          <w:rFonts w:ascii="Times New Roman" w:eastAsia="Times New Roman" w:hAnsi="Times New Roman" w:cs="Times New Roman"/>
          <w:color w:val="000000"/>
          <w:sz w:val="24"/>
          <w:szCs w:val="24"/>
        </w:rPr>
        <w:t>A. Azari, A., &amp; Arabi, A. (2020). Conjunctivitis: A systematic review. </w:t>
      </w:r>
      <w:r w:rsidRPr="00823ED7">
        <w:rPr>
          <w:rFonts w:ascii="Times New Roman" w:eastAsia="Times New Roman" w:hAnsi="Times New Roman" w:cs="Times New Roman"/>
          <w:i/>
          <w:iCs/>
          <w:color w:val="000000"/>
          <w:sz w:val="24"/>
          <w:szCs w:val="24"/>
        </w:rPr>
        <w:t>Journal of Ophthalmic and Vision Research</w:t>
      </w:r>
      <w:r w:rsidRPr="00823ED7">
        <w:rPr>
          <w:rFonts w:ascii="Times New Roman" w:eastAsia="Times New Roman" w:hAnsi="Times New Roman" w:cs="Times New Roman"/>
          <w:color w:val="000000"/>
          <w:sz w:val="24"/>
          <w:szCs w:val="24"/>
        </w:rPr>
        <w:t>. </w:t>
      </w:r>
      <w:hyperlink r:id="rId7" w:history="1">
        <w:r w:rsidRPr="00823ED7">
          <w:rPr>
            <w:rFonts w:ascii="Times New Roman" w:eastAsia="Times New Roman" w:hAnsi="Times New Roman" w:cs="Times New Roman"/>
            <w:color w:val="000000"/>
            <w:sz w:val="24"/>
            <w:szCs w:val="24"/>
            <w:u w:val="single"/>
          </w:rPr>
          <w:t>https://doi.org/10.18502/jovr.v15i3.7456</w:t>
        </w:r>
      </w:hyperlink>
    </w:p>
    <w:p w:rsidR="00823ED7" w:rsidRPr="00823ED7" w:rsidRDefault="00823ED7" w:rsidP="00823ED7">
      <w:pPr>
        <w:shd w:val="clear" w:color="auto" w:fill="FFFFFF"/>
        <w:spacing w:after="0" w:line="550" w:lineRule="atLeast"/>
        <w:ind w:left="720" w:right="75" w:hanging="720"/>
        <w:rPr>
          <w:rFonts w:ascii="Times New Roman" w:eastAsia="Times New Roman" w:hAnsi="Times New Roman" w:cs="Times New Roman"/>
          <w:color w:val="000000"/>
          <w:sz w:val="24"/>
          <w:szCs w:val="24"/>
        </w:rPr>
      </w:pPr>
      <w:r w:rsidRPr="00823ED7">
        <w:rPr>
          <w:rFonts w:ascii="Times New Roman" w:eastAsia="Times New Roman" w:hAnsi="Times New Roman" w:cs="Times New Roman"/>
          <w:color w:val="000000"/>
          <w:sz w:val="24"/>
          <w:szCs w:val="24"/>
        </w:rPr>
        <w:t xml:space="preserve">Mahoney, M. J., Bekibele, R., </w:t>
      </w:r>
      <w:bookmarkStart w:id="0" w:name="_GoBack"/>
      <w:bookmarkEnd w:id="0"/>
      <w:r w:rsidRPr="00823ED7">
        <w:rPr>
          <w:rFonts w:ascii="Times New Roman" w:eastAsia="Times New Roman" w:hAnsi="Times New Roman" w:cs="Times New Roman"/>
          <w:color w:val="000000"/>
          <w:sz w:val="24"/>
          <w:szCs w:val="24"/>
        </w:rPr>
        <w:t>Notermann, S. L., Reuter, T. G., &amp; Borman-Shoap, E. C. (2023). Pediatric conjunctivitis: A review of clinical manifestations, diagnosis, and management. </w:t>
      </w:r>
      <w:r w:rsidRPr="00823ED7">
        <w:rPr>
          <w:rFonts w:ascii="Times New Roman" w:eastAsia="Times New Roman" w:hAnsi="Times New Roman" w:cs="Times New Roman"/>
          <w:i/>
          <w:iCs/>
          <w:color w:val="000000"/>
          <w:sz w:val="24"/>
          <w:szCs w:val="24"/>
        </w:rPr>
        <w:t>Children</w:t>
      </w:r>
      <w:r w:rsidRPr="00823ED7">
        <w:rPr>
          <w:rFonts w:ascii="Times New Roman" w:eastAsia="Times New Roman" w:hAnsi="Times New Roman" w:cs="Times New Roman"/>
          <w:color w:val="000000"/>
          <w:sz w:val="24"/>
          <w:szCs w:val="24"/>
        </w:rPr>
        <w:t>, </w:t>
      </w:r>
      <w:r w:rsidRPr="00823ED7">
        <w:rPr>
          <w:rFonts w:ascii="Times New Roman" w:eastAsia="Times New Roman" w:hAnsi="Times New Roman" w:cs="Times New Roman"/>
          <w:i/>
          <w:iCs/>
          <w:color w:val="000000"/>
          <w:sz w:val="24"/>
          <w:szCs w:val="24"/>
        </w:rPr>
        <w:t>10</w:t>
      </w:r>
      <w:r w:rsidRPr="00823ED7">
        <w:rPr>
          <w:rFonts w:ascii="Times New Roman" w:eastAsia="Times New Roman" w:hAnsi="Times New Roman" w:cs="Times New Roman"/>
          <w:color w:val="000000"/>
          <w:sz w:val="24"/>
          <w:szCs w:val="24"/>
        </w:rPr>
        <w:t>(5), 808. </w:t>
      </w:r>
      <w:hyperlink r:id="rId8" w:history="1">
        <w:r w:rsidRPr="00823ED7">
          <w:rPr>
            <w:rFonts w:ascii="Times New Roman" w:eastAsia="Times New Roman" w:hAnsi="Times New Roman" w:cs="Times New Roman"/>
            <w:color w:val="000000"/>
            <w:sz w:val="24"/>
            <w:szCs w:val="24"/>
            <w:u w:val="single"/>
          </w:rPr>
          <w:t>https://doi.org/10.3390/children10050808</w:t>
        </w:r>
      </w:hyperlink>
    </w:p>
    <w:p w:rsidR="00823ED7" w:rsidRPr="00823ED7" w:rsidRDefault="00823ED7" w:rsidP="00823ED7">
      <w:pPr>
        <w:shd w:val="clear" w:color="auto" w:fill="FFFFFF"/>
        <w:spacing w:after="0" w:line="550" w:lineRule="atLeast"/>
        <w:ind w:left="720" w:right="75" w:hanging="720"/>
        <w:rPr>
          <w:rFonts w:ascii="Times New Roman" w:eastAsia="Times New Roman" w:hAnsi="Times New Roman" w:cs="Times New Roman"/>
          <w:color w:val="000000"/>
          <w:sz w:val="24"/>
          <w:szCs w:val="24"/>
        </w:rPr>
      </w:pPr>
      <w:r w:rsidRPr="00823ED7">
        <w:rPr>
          <w:rFonts w:ascii="Times New Roman" w:eastAsia="Times New Roman" w:hAnsi="Times New Roman" w:cs="Times New Roman"/>
          <w:color w:val="000000"/>
          <w:sz w:val="24"/>
          <w:szCs w:val="24"/>
        </w:rPr>
        <w:t>Solano, D., Fu, L., &amp; Czyz, C. N. (2022, May 10). </w:t>
      </w:r>
      <w:r w:rsidRPr="00823ED7">
        <w:rPr>
          <w:rFonts w:ascii="Times New Roman" w:eastAsia="Times New Roman" w:hAnsi="Times New Roman" w:cs="Times New Roman"/>
          <w:i/>
          <w:iCs/>
          <w:color w:val="000000"/>
          <w:sz w:val="24"/>
          <w:szCs w:val="24"/>
        </w:rPr>
        <w:t>Viral conjunctivitis - StatPearls - NCBI bookshelf</w:t>
      </w:r>
      <w:r w:rsidRPr="00823ED7">
        <w:rPr>
          <w:rFonts w:ascii="Times New Roman" w:eastAsia="Times New Roman" w:hAnsi="Times New Roman" w:cs="Times New Roman"/>
          <w:color w:val="000000"/>
          <w:sz w:val="24"/>
          <w:szCs w:val="24"/>
        </w:rPr>
        <w:t>. National Center for Biotechnology Information. </w:t>
      </w:r>
      <w:hyperlink r:id="rId9" w:history="1">
        <w:r w:rsidRPr="00823ED7">
          <w:rPr>
            <w:rFonts w:ascii="Times New Roman" w:eastAsia="Times New Roman" w:hAnsi="Times New Roman" w:cs="Times New Roman"/>
            <w:color w:val="000000"/>
            <w:sz w:val="24"/>
            <w:szCs w:val="24"/>
            <w:u w:val="single"/>
          </w:rPr>
          <w:t>https://www.ncbi.nlm.nih.gov/books/NBK470271/</w:t>
        </w:r>
      </w:hyperlink>
    </w:p>
    <w:p w:rsidR="00E948A6" w:rsidRPr="00823ED7" w:rsidRDefault="00E948A6" w:rsidP="0090723F">
      <w:pPr>
        <w:spacing w:line="480" w:lineRule="auto"/>
        <w:rPr>
          <w:rFonts w:ascii="Times New Roman" w:hAnsi="Times New Roman" w:cs="Times New Roman"/>
          <w:sz w:val="24"/>
          <w:szCs w:val="24"/>
        </w:rPr>
      </w:pPr>
    </w:p>
    <w:p w:rsidR="00E948A6" w:rsidRDefault="00E948A6" w:rsidP="0090723F">
      <w:pPr>
        <w:spacing w:line="480" w:lineRule="auto"/>
        <w:rPr>
          <w:rFonts w:ascii="Times New Roman" w:hAnsi="Times New Roman" w:cs="Times New Roman"/>
          <w:sz w:val="24"/>
          <w:szCs w:val="24"/>
        </w:rPr>
      </w:pPr>
    </w:p>
    <w:p w:rsidR="00587DDA" w:rsidRPr="0088765B" w:rsidRDefault="00587DDA" w:rsidP="0090723F">
      <w:pPr>
        <w:spacing w:line="480" w:lineRule="auto"/>
        <w:rPr>
          <w:rFonts w:ascii="Times New Roman" w:hAnsi="Times New Roman" w:cs="Times New Roman"/>
          <w:sz w:val="24"/>
          <w:szCs w:val="24"/>
        </w:rPr>
      </w:pPr>
    </w:p>
    <w:p w:rsidR="005057BF" w:rsidRDefault="005057BF" w:rsidP="0090723F">
      <w:pPr>
        <w:spacing w:line="480" w:lineRule="auto"/>
        <w:rPr>
          <w:rFonts w:ascii="Times New Roman" w:hAnsi="Times New Roman" w:cs="Times New Roman"/>
          <w:sz w:val="24"/>
          <w:szCs w:val="24"/>
        </w:rPr>
      </w:pPr>
    </w:p>
    <w:p w:rsidR="005057BF" w:rsidRDefault="005057BF" w:rsidP="0090723F">
      <w:pPr>
        <w:spacing w:line="480" w:lineRule="auto"/>
        <w:rPr>
          <w:rFonts w:ascii="Times New Roman" w:hAnsi="Times New Roman" w:cs="Times New Roman"/>
          <w:sz w:val="24"/>
          <w:szCs w:val="24"/>
        </w:rPr>
      </w:pPr>
    </w:p>
    <w:p w:rsidR="005057BF" w:rsidRDefault="005057BF" w:rsidP="0090723F">
      <w:pPr>
        <w:spacing w:line="480" w:lineRule="auto"/>
        <w:rPr>
          <w:rFonts w:ascii="Times New Roman" w:hAnsi="Times New Roman" w:cs="Times New Roman"/>
          <w:sz w:val="24"/>
          <w:szCs w:val="24"/>
        </w:rPr>
      </w:pPr>
    </w:p>
    <w:p w:rsidR="0090723F" w:rsidRDefault="0090723F" w:rsidP="0090723F">
      <w:pPr>
        <w:spacing w:line="480" w:lineRule="auto"/>
        <w:jc w:val="center"/>
        <w:rPr>
          <w:rFonts w:ascii="Times New Roman" w:hAnsi="Times New Roman" w:cs="Times New Roman"/>
          <w:sz w:val="24"/>
          <w:szCs w:val="24"/>
        </w:rPr>
      </w:pPr>
    </w:p>
    <w:p w:rsidR="0090723F" w:rsidRPr="0090723F" w:rsidRDefault="0090723F" w:rsidP="0090723F">
      <w:pPr>
        <w:spacing w:line="480" w:lineRule="auto"/>
        <w:jc w:val="center"/>
        <w:rPr>
          <w:rFonts w:ascii="Times New Roman" w:hAnsi="Times New Roman" w:cs="Times New Roman"/>
          <w:sz w:val="24"/>
          <w:szCs w:val="24"/>
        </w:rPr>
      </w:pPr>
    </w:p>
    <w:sectPr w:rsidR="0090723F" w:rsidRPr="0090723F" w:rsidSect="0090723F">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E0B" w:rsidRDefault="000C6E0B" w:rsidP="0090723F">
      <w:pPr>
        <w:spacing w:after="0" w:line="240" w:lineRule="auto"/>
      </w:pPr>
      <w:r>
        <w:separator/>
      </w:r>
    </w:p>
  </w:endnote>
  <w:endnote w:type="continuationSeparator" w:id="0">
    <w:p w:rsidR="000C6E0B" w:rsidRDefault="000C6E0B" w:rsidP="0090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E0B" w:rsidRDefault="000C6E0B" w:rsidP="0090723F">
      <w:pPr>
        <w:spacing w:after="0" w:line="240" w:lineRule="auto"/>
      </w:pPr>
      <w:r>
        <w:separator/>
      </w:r>
    </w:p>
  </w:footnote>
  <w:footnote w:type="continuationSeparator" w:id="0">
    <w:p w:rsidR="000C6E0B" w:rsidRDefault="000C6E0B" w:rsidP="00907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423937"/>
      <w:docPartObj>
        <w:docPartGallery w:val="Page Numbers (Top of Page)"/>
        <w:docPartUnique/>
      </w:docPartObj>
    </w:sdtPr>
    <w:sdtEndPr>
      <w:rPr>
        <w:noProof/>
      </w:rPr>
    </w:sdtEndPr>
    <w:sdtContent>
      <w:p w:rsidR="0090723F" w:rsidRDefault="0090723F">
        <w:pPr>
          <w:pStyle w:val="Header"/>
          <w:jc w:val="right"/>
        </w:pPr>
        <w:r>
          <w:fldChar w:fldCharType="begin"/>
        </w:r>
        <w:r>
          <w:instrText xml:space="preserve"> PAGE   \* MERGEFORMAT </w:instrText>
        </w:r>
        <w:r>
          <w:fldChar w:fldCharType="separate"/>
        </w:r>
        <w:r w:rsidR="00823ED7">
          <w:rPr>
            <w:noProof/>
          </w:rPr>
          <w:t>5</w:t>
        </w:r>
        <w:r>
          <w:rPr>
            <w:noProof/>
          </w:rPr>
          <w:fldChar w:fldCharType="end"/>
        </w:r>
      </w:p>
    </w:sdtContent>
  </w:sdt>
  <w:p w:rsidR="0090723F" w:rsidRDefault="009072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980124"/>
      <w:docPartObj>
        <w:docPartGallery w:val="Page Numbers (Top of Page)"/>
        <w:docPartUnique/>
      </w:docPartObj>
    </w:sdtPr>
    <w:sdtEndPr>
      <w:rPr>
        <w:noProof/>
      </w:rPr>
    </w:sdtEndPr>
    <w:sdtContent>
      <w:p w:rsidR="0090723F" w:rsidRDefault="0090723F" w:rsidP="0090723F">
        <w:pPr>
          <w:pStyle w:val="Header"/>
          <w:jc w:val="right"/>
        </w:pPr>
        <w:r>
          <w:fldChar w:fldCharType="begin"/>
        </w:r>
        <w:r>
          <w:instrText xml:space="preserve"> PAGE   \* MERGEFORMAT </w:instrText>
        </w:r>
        <w:r>
          <w:fldChar w:fldCharType="separate"/>
        </w:r>
        <w:r w:rsidR="00823ED7">
          <w:rPr>
            <w:noProof/>
          </w:rPr>
          <w:t>1</w:t>
        </w:r>
        <w:r>
          <w:rPr>
            <w:noProof/>
          </w:rPr>
          <w:fldChar w:fldCharType="end"/>
        </w:r>
      </w:p>
    </w:sdtContent>
  </w:sdt>
  <w:p w:rsidR="0090723F" w:rsidRDefault="00907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667AB"/>
    <w:multiLevelType w:val="hybridMultilevel"/>
    <w:tmpl w:val="793ED9B6"/>
    <w:lvl w:ilvl="0" w:tplc="89D2D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FE5D21"/>
    <w:multiLevelType w:val="hybridMultilevel"/>
    <w:tmpl w:val="306638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23F"/>
    <w:rsid w:val="000C6E0B"/>
    <w:rsid w:val="005057BF"/>
    <w:rsid w:val="00587DDA"/>
    <w:rsid w:val="00823ED7"/>
    <w:rsid w:val="0088765B"/>
    <w:rsid w:val="0089167A"/>
    <w:rsid w:val="008B5614"/>
    <w:rsid w:val="0090723F"/>
    <w:rsid w:val="00A94F68"/>
    <w:rsid w:val="00AF08FF"/>
    <w:rsid w:val="00B92119"/>
    <w:rsid w:val="00D51321"/>
    <w:rsid w:val="00E948A6"/>
    <w:rsid w:val="00FB5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C7DE8"/>
  <w15:chartTrackingRefBased/>
  <w15:docId w15:val="{ECD6AE26-00A0-4EC7-9AEC-E244FDA7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2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23F"/>
  </w:style>
  <w:style w:type="paragraph" w:styleId="Footer">
    <w:name w:val="footer"/>
    <w:basedOn w:val="Normal"/>
    <w:link w:val="FooterChar"/>
    <w:uiPriority w:val="99"/>
    <w:unhideWhenUsed/>
    <w:rsid w:val="009072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23F"/>
  </w:style>
  <w:style w:type="paragraph" w:styleId="ListParagraph">
    <w:name w:val="List Paragraph"/>
    <w:basedOn w:val="Normal"/>
    <w:uiPriority w:val="34"/>
    <w:qFormat/>
    <w:rsid w:val="00D51321"/>
    <w:pPr>
      <w:ind w:left="720"/>
      <w:contextualSpacing/>
    </w:pPr>
  </w:style>
  <w:style w:type="character" w:customStyle="1" w:styleId="gray">
    <w:name w:val="gray"/>
    <w:basedOn w:val="DefaultParagraphFont"/>
    <w:rsid w:val="00823ED7"/>
  </w:style>
  <w:style w:type="paragraph" w:styleId="NormalWeb">
    <w:name w:val="Normal (Web)"/>
    <w:basedOn w:val="Normal"/>
    <w:uiPriority w:val="99"/>
    <w:semiHidden/>
    <w:unhideWhenUsed/>
    <w:rsid w:val="00823ED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23ED7"/>
    <w:rPr>
      <w:i/>
      <w:iCs/>
    </w:rPr>
  </w:style>
  <w:style w:type="character" w:styleId="Hyperlink">
    <w:name w:val="Hyperlink"/>
    <w:basedOn w:val="DefaultParagraphFont"/>
    <w:uiPriority w:val="99"/>
    <w:semiHidden/>
    <w:unhideWhenUsed/>
    <w:rsid w:val="00823E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01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children1005080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8502/jovr.v15i3.745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cbi.nlm.nih.gov/books/NBK4702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5</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2023-09-04T05:12:00Z</dcterms:created>
  <dcterms:modified xsi:type="dcterms:W3CDTF">2023-09-04T08:24:00Z</dcterms:modified>
</cp:coreProperties>
</file>